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34" w:tblpY="398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 ФГБУ «Россельхозцентр» </w:t>
            </w:r>
          </w:p>
          <w:p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6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СИГНАЛИЗАЦИОННОЕ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 xml:space="preserve"> СООБЩЕНИЕ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РОССЕЛЬХОЗЦЕНТРА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8 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от 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02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.0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ru-RU"/>
              </w:rPr>
              <w:t>.2020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Исх   </w:t>
      </w:r>
      <w:r>
        <w:rPr>
          <w:rFonts w:hint="default" w:ascii="Times New Roman" w:hAnsi="Times New Roman" w:eastAsia="Times New Roman" w:cs="Times New Roman"/>
          <w:lang w:val="en-US" w:eastAsia="ru-RU"/>
        </w:rPr>
        <w:t>841</w:t>
      </w:r>
      <w:r>
        <w:rPr>
          <w:rFonts w:ascii="Times New Roman" w:hAnsi="Times New Roman" w:eastAsia="Times New Roman" w:cs="Times New Roman"/>
          <w:lang w:eastAsia="ru-RU"/>
        </w:rPr>
        <w:t xml:space="preserve">/01-02 от 02.07.2020     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Адрес филиала: 600014, г.Владимир, пос. РТС, д.26                                                            </w:t>
      </w:r>
    </w:p>
    <w:p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Контакты филиала:Тел./факс:(4922)34-05-92, тел.: (4922)34-19-28  </w:t>
      </w: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Е-</w:t>
      </w:r>
      <w:r>
        <w:rPr>
          <w:rFonts w:ascii="Times New Roman" w:hAnsi="Times New Roman" w:eastAsia="Times New Roman" w:cs="Times New Roman"/>
          <w:lang w:val="en-US" w:eastAsia="ru-RU"/>
        </w:rPr>
        <w:t>mail</w:t>
      </w:r>
      <w:r>
        <w:rPr>
          <w:rFonts w:ascii="Times New Roman" w:hAnsi="Times New Roman" w:eastAsia="Times New Roman" w:cs="Times New Roman"/>
          <w:lang w:eastAsia="ru-RU"/>
        </w:rPr>
        <w:t>: </w:t>
      </w:r>
      <w:r>
        <w:rPr>
          <w:rFonts w:ascii="Times New Roman" w:hAnsi="Times New Roman" w:eastAsia="Times New Roman" w:cs="Times New Roman"/>
          <w:color w:val="000000"/>
          <w:shd w:val="clear" w:color="auto" w:fill="E1E3E6"/>
          <w:lang w:val="en-US" w:eastAsia="ru-RU"/>
        </w:rPr>
        <w:t>rsc</w:t>
      </w:r>
      <w:r>
        <w:rPr>
          <w:rFonts w:ascii="Times New Roman" w:hAnsi="Times New Roman" w:eastAsia="Times New Roman" w:cs="Times New Roman"/>
          <w:color w:val="000000"/>
          <w:shd w:val="clear" w:color="auto" w:fill="E1E3E6"/>
          <w:lang w:eastAsia="ru-RU"/>
        </w:rPr>
        <w:t>33@</w:t>
      </w:r>
      <w:r>
        <w:rPr>
          <w:rFonts w:ascii="Times New Roman" w:hAnsi="Times New Roman" w:eastAsia="Times New Roman" w:cs="Times New Roman"/>
          <w:color w:val="000000"/>
          <w:shd w:val="clear" w:color="auto" w:fill="E1E3E6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/>
          <w:shd w:val="clear" w:color="auto" w:fill="E1E3E6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hd w:val="clear" w:color="auto" w:fill="E1E3E6"/>
          <w:lang w:val="en-US" w:eastAsia="ru-RU"/>
        </w:rPr>
        <w:t>ru</w:t>
      </w:r>
      <w:r>
        <w:rPr>
          <w:rFonts w:ascii="Times New Roman" w:hAnsi="Times New Roman" w:eastAsia="Times New Roman" w:cs="Times New Roman"/>
          <w:lang w:eastAsia="ru-RU"/>
        </w:rPr>
        <w:t> </w:t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SimSun" w:hAnsi="SimSun" w:eastAsia="SimSun" w:cs="SimSun"/>
          <w:sz w:val="28"/>
          <w:szCs w:val="2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402590</wp:posOffset>
            </wp:positionV>
            <wp:extent cx="3524250" cy="2695575"/>
            <wp:effectExtent l="19050" t="19050" r="19050" b="28575"/>
            <wp:wrapSquare wrapText="right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  <w:t>Колорадский жук на картофеле</w:t>
      </w:r>
    </w:p>
    <w:p>
      <w:pPr>
        <w:spacing w:line="240" w:lineRule="auto"/>
        <w:ind w:firstLine="4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 защиты растений филиала ФГБУ «Россельхозцентр» по Владимирской области сообщает, что при проведении фитосанитарного обследования выявлено заселение посадок картофеля колорадским жуком. </w:t>
      </w:r>
    </w:p>
    <w:p>
      <w:pPr>
        <w:spacing w:line="240" w:lineRule="auto"/>
        <w:ind w:firstLine="4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Колорадский жук - особо опасный вредитель картофеля. Кроме картофеля, повреждает еще томаты, баклажаны, перец. Откладка яиц начинается при температуре не ниже 12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достигает максимума при 17</w:t>
      </w:r>
      <w:r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выше. Яйцекладки в основном расположены на нижней стороне листа, по 20-40 в каждой кладке. Всего самка может отложить 400-800 яиц, в отдельных случаях до 2000. В среднем развивается 1-2 поколения.  Жуки активны в теплые и солнечные дни. Питаются листьями картофеля днем и ночью. Особенно вредят личинки. На одном кусте картофеля 10 личинок могут уничтожить 10-20% листовой поверхности, а 25 личинок - не менее 50%.</w:t>
      </w:r>
    </w:p>
    <w:p>
      <w:pPr>
        <w:spacing w:line="240" w:lineRule="auto"/>
        <w:ind w:firstLine="4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При повышении экономического порога вредоносности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фазу бутонизация (ЭПВ 10-20 личинок на куст при заселении 5-10% растения), необходимо провести защитные мероприятия препаратами, согласно «Списка пестицидов и агрохимикатов, разрешенных к применению на территории РФ» в 2020 году.</w:t>
      </w:r>
    </w:p>
    <w:p>
      <w:pPr>
        <w:spacing w:line="240" w:lineRule="auto"/>
        <w:ind w:firstLine="42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вопросам проведения обследований, обработок, а также консультаций в области защиты растений обращаться в филиал ФГБУ «Россельхозцентр» по Владимирской области: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Тел.: (4922)34-19-2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8.</w:t>
      </w:r>
    </w:p>
    <w:p>
      <w:pPr>
        <w:shd w:val="clear" w:color="auto" w:fill="FFFFFF"/>
        <w:spacing w:after="0" w:line="240" w:lineRule="auto"/>
        <w:ind w:firstLine="420"/>
        <w:textAlignment w:val="baseline"/>
        <w:rPr>
          <w:rFonts w:ascii="Segoe UI" w:hAnsi="Segoe UI" w:eastAsia="Times New Roman" w:cs="Segoe UI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Важно!</w:t>
      </w:r>
    </w:p>
    <w:p>
      <w:pPr>
        <w:spacing w:after="0" w:line="240" w:lineRule="auto"/>
        <w:ind w:firstLine="405"/>
        <w:jc w:val="both"/>
        <w:textAlignment w:val="baseline"/>
        <w:rPr>
          <w:rFonts w:ascii="Segoe UI" w:hAnsi="Segoe UI" w:eastAsia="Times New Roman" w:cs="Segoe UI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Применение пестицидов и агрохимикатов в сельскохозяйственном производстве проводится только после обследования сельскохозяйственных угодий (посевов, производственных помещений). В соответствии с гигиеническими требованиями СанПиН 1.2.2584-10.</w:t>
      </w:r>
    </w:p>
    <w:p>
      <w:pPr>
        <w:ind w:firstLine="420"/>
        <w:jc w:val="both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Строго соблюдать регламент, правила личной гигиены.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4ACD"/>
    <w:rsid w:val="003649B7"/>
    <w:rsid w:val="00F3237D"/>
    <w:rsid w:val="130B03BF"/>
    <w:rsid w:val="16774ACD"/>
    <w:rsid w:val="1FC558C7"/>
    <w:rsid w:val="31537A6C"/>
    <w:rsid w:val="354061FC"/>
    <w:rsid w:val="38096B8E"/>
    <w:rsid w:val="3C351792"/>
    <w:rsid w:val="53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2850</Characters>
  <Lines>23</Lines>
  <Paragraphs>6</Paragraphs>
  <TotalTime>31</TotalTime>
  <ScaleCrop>false</ScaleCrop>
  <LinksUpToDate>false</LinksUpToDate>
  <CharactersWithSpaces>3343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2020-06-23T08:19:00Z</dcterms:created>
  <dc:creator>egerewa</dc:creator>
  <cp:lastModifiedBy>olimova marina</cp:lastModifiedBy>
  <dcterms:modified xsi:type="dcterms:W3CDTF">2020-07-02T13:33:44Z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